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E22A3A" w14:textId="77777777" w:rsidR="004E63B1" w:rsidRPr="0009494F" w:rsidRDefault="004E63B1" w:rsidP="005D3CE8">
      <w:pPr>
        <w:jc w:val="center"/>
      </w:pPr>
      <w:r w:rsidRPr="0009494F">
        <w:rPr>
          <w:noProof/>
          <w:color w:val="008080"/>
        </w:rPr>
        <w:drawing>
          <wp:anchor distT="0" distB="0" distL="114300" distR="114300" simplePos="0" relativeHeight="251659264" behindDoc="0" locked="0" layoutInCell="1" allowOverlap="1" wp14:anchorId="3C98884C" wp14:editId="42B1AEBD">
            <wp:simplePos x="0" y="0"/>
            <wp:positionH relativeFrom="margin">
              <wp:align>center</wp:align>
            </wp:positionH>
            <wp:positionV relativeFrom="margin">
              <wp:posOffset>-236220</wp:posOffset>
            </wp:positionV>
            <wp:extent cx="1844040" cy="1593134"/>
            <wp:effectExtent l="0" t="0" r="3810" b="7620"/>
            <wp:wrapNone/>
            <wp:docPr id="20" name="Picture 4" descr="Copy-of-logo_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py-of-logo_341.jpg"/>
                    <pic:cNvPicPr>
                      <a:picLocks noChangeAspect="1" noChangeArrowheads="1"/>
                    </pic:cNvPicPr>
                  </pic:nvPicPr>
                  <pic:blipFill>
                    <a:blip r:embed="rId5" cstate="print"/>
                    <a:srcRect/>
                    <a:stretch>
                      <a:fillRect/>
                    </a:stretch>
                  </pic:blipFill>
                  <pic:spPr bwMode="auto">
                    <a:xfrm>
                      <a:off x="0" y="0"/>
                      <a:ext cx="1844040" cy="1593134"/>
                    </a:xfrm>
                    <a:prstGeom prst="rect">
                      <a:avLst/>
                    </a:prstGeom>
                    <a:solidFill>
                      <a:srgbClr val="8DB3E2"/>
                    </a:solidFill>
                  </pic:spPr>
                </pic:pic>
              </a:graphicData>
            </a:graphic>
            <wp14:sizeRelH relativeFrom="margin">
              <wp14:pctWidth>0</wp14:pctWidth>
            </wp14:sizeRelH>
            <wp14:sizeRelV relativeFrom="margin">
              <wp14:pctHeight>0</wp14:pctHeight>
            </wp14:sizeRelV>
          </wp:anchor>
        </w:drawing>
      </w:r>
    </w:p>
    <w:p w14:paraId="547AD886" w14:textId="77777777" w:rsidR="004E63B1" w:rsidRPr="0009494F" w:rsidRDefault="004E63B1" w:rsidP="005D3CE8">
      <w:pPr>
        <w:jc w:val="center"/>
      </w:pPr>
    </w:p>
    <w:p w14:paraId="07D16446" w14:textId="77777777" w:rsidR="004E63B1" w:rsidRPr="0009494F" w:rsidRDefault="004E63B1" w:rsidP="005D3CE8">
      <w:pPr>
        <w:jc w:val="center"/>
      </w:pPr>
    </w:p>
    <w:p w14:paraId="070091DF" w14:textId="77777777" w:rsidR="004E63B1" w:rsidRPr="0009494F" w:rsidRDefault="004E63B1" w:rsidP="005D3CE8">
      <w:pPr>
        <w:jc w:val="center"/>
      </w:pPr>
    </w:p>
    <w:p w14:paraId="3BE8D395" w14:textId="77777777" w:rsidR="004E63B1" w:rsidRPr="0009494F" w:rsidRDefault="004E63B1" w:rsidP="005D3CE8">
      <w:pPr>
        <w:jc w:val="center"/>
      </w:pPr>
    </w:p>
    <w:p w14:paraId="6E09BE1D" w14:textId="77777777" w:rsidR="004E63B1" w:rsidRPr="0009494F" w:rsidRDefault="004E63B1" w:rsidP="005D3CE8">
      <w:pPr>
        <w:jc w:val="center"/>
      </w:pPr>
    </w:p>
    <w:p w14:paraId="06CF4737" w14:textId="77777777" w:rsidR="00911AF8" w:rsidRPr="0009494F" w:rsidRDefault="005D3CE8" w:rsidP="005D3CE8">
      <w:pPr>
        <w:jc w:val="center"/>
        <w:rPr>
          <w:sz w:val="44"/>
        </w:rPr>
      </w:pPr>
      <w:r w:rsidRPr="0009494F">
        <w:rPr>
          <w:sz w:val="44"/>
        </w:rPr>
        <w:t>Measure X Project Report</w:t>
      </w:r>
    </w:p>
    <w:p w14:paraId="58EBB304" w14:textId="3322AB90" w:rsidR="004E63B1" w:rsidRPr="0009494F" w:rsidRDefault="004E63B1" w:rsidP="689B7D7B">
      <w:pPr>
        <w:jc w:val="center"/>
        <w:rPr>
          <w:sz w:val="44"/>
          <w:szCs w:val="44"/>
        </w:rPr>
      </w:pPr>
      <w:r w:rsidRPr="689B7D7B">
        <w:rPr>
          <w:sz w:val="44"/>
          <w:szCs w:val="44"/>
        </w:rPr>
        <w:t xml:space="preserve">December </w:t>
      </w:r>
      <w:r w:rsidR="00F11894" w:rsidRPr="689B7D7B">
        <w:rPr>
          <w:sz w:val="44"/>
          <w:szCs w:val="44"/>
        </w:rPr>
        <w:t>202</w:t>
      </w:r>
      <w:r w:rsidR="001D7C1C">
        <w:rPr>
          <w:sz w:val="44"/>
          <w:szCs w:val="44"/>
        </w:rPr>
        <w:t>4</w:t>
      </w:r>
    </w:p>
    <w:p w14:paraId="653F7678" w14:textId="77777777" w:rsidR="00C70881" w:rsidRPr="0009494F" w:rsidRDefault="00C70881" w:rsidP="005D3CE8">
      <w:pPr>
        <w:jc w:val="center"/>
        <w:rPr>
          <w:sz w:val="44"/>
        </w:rPr>
      </w:pPr>
    </w:p>
    <w:p w14:paraId="4EB0C783" w14:textId="77777777" w:rsidR="004C4304" w:rsidRDefault="00C70881" w:rsidP="00C70881">
      <w:pPr>
        <w:rPr>
          <w:sz w:val="36"/>
        </w:rPr>
      </w:pPr>
      <w:r w:rsidRPr="0009494F">
        <w:rPr>
          <w:sz w:val="36"/>
        </w:rPr>
        <w:t>Measure X Transportation Projects</w:t>
      </w:r>
    </w:p>
    <w:p w14:paraId="4F4ED08E" w14:textId="693F2677" w:rsidR="003C01AF" w:rsidRPr="003C01AF" w:rsidRDefault="003C01AF" w:rsidP="689B7D7B">
      <w:pPr>
        <w:rPr>
          <w:rFonts w:eastAsia="Times New Roman" w:cs="Times New Roman"/>
          <w:sz w:val="24"/>
          <w:szCs w:val="24"/>
        </w:rPr>
      </w:pPr>
      <w:r w:rsidRPr="689B7D7B">
        <w:rPr>
          <w:sz w:val="36"/>
          <w:szCs w:val="36"/>
        </w:rPr>
        <w:t xml:space="preserve">Grant Application for </w:t>
      </w:r>
      <w:r w:rsidR="758AFB33" w:rsidRPr="689B7D7B">
        <w:rPr>
          <w:sz w:val="36"/>
          <w:szCs w:val="36"/>
        </w:rPr>
        <w:t>Mark Thomas/ Garden/Fairground</w:t>
      </w:r>
      <w:r w:rsidR="60A23650" w:rsidRPr="689B7D7B">
        <w:rPr>
          <w:sz w:val="36"/>
          <w:szCs w:val="36"/>
        </w:rPr>
        <w:t>/ Sloat Bicycle and Pedestrian Improvement Project</w:t>
      </w:r>
    </w:p>
    <w:p w14:paraId="0F923CBA" w14:textId="348C81AC" w:rsidR="003C01AF" w:rsidRDefault="003C01AF" w:rsidP="003C01AF">
      <w:pPr>
        <w:rPr>
          <w:rFonts w:eastAsia="Times New Roman" w:cs="Times New Roman"/>
          <w:sz w:val="24"/>
          <w:szCs w:val="24"/>
        </w:rPr>
      </w:pPr>
      <w:bookmarkStart w:id="0" w:name="OLE_LINK29"/>
      <w:bookmarkStart w:id="1" w:name="OLE_LINK30"/>
      <w:r w:rsidRPr="689B7D7B">
        <w:rPr>
          <w:rFonts w:eastAsia="Times New Roman" w:cs="Times New Roman"/>
          <w:sz w:val="24"/>
          <w:szCs w:val="24"/>
        </w:rPr>
        <w:t xml:space="preserve">This project is using Measure X funding in combination with the </w:t>
      </w:r>
      <w:r w:rsidR="20BEC933" w:rsidRPr="689B7D7B">
        <w:rPr>
          <w:rFonts w:eastAsia="Times New Roman" w:cs="Times New Roman"/>
          <w:sz w:val="24"/>
          <w:szCs w:val="24"/>
        </w:rPr>
        <w:t xml:space="preserve">other funding sources including grant funding and local special funding, such as the Neighborhood and Community Improvement Program (NCIP). </w:t>
      </w:r>
      <w:r w:rsidRPr="689B7D7B">
        <w:rPr>
          <w:rFonts w:eastAsia="Times New Roman" w:cs="Times New Roman"/>
          <w:sz w:val="24"/>
          <w:szCs w:val="24"/>
        </w:rPr>
        <w:t>to enhance transportation safety.</w:t>
      </w:r>
    </w:p>
    <w:p w14:paraId="23402DBE" w14:textId="20A6F1C3" w:rsidR="00AA2486" w:rsidRPr="003C01AF" w:rsidRDefault="00AA2486" w:rsidP="00AA2486">
      <w:pPr>
        <w:pStyle w:val="Heading2"/>
        <w:rPr>
          <w:rFonts w:eastAsia="Times New Roman"/>
        </w:rPr>
      </w:pPr>
      <w:r>
        <w:rPr>
          <w:rFonts w:eastAsia="Times New Roman"/>
        </w:rPr>
        <w:t>Project Description</w:t>
      </w:r>
    </w:p>
    <w:bookmarkEnd w:id="0"/>
    <w:bookmarkEnd w:id="1"/>
    <w:p w14:paraId="3856FE45" w14:textId="457BBD82" w:rsidR="698ADFC1" w:rsidRDefault="698ADFC1" w:rsidP="689B7D7B">
      <w:pPr>
        <w:rPr>
          <w:rFonts w:eastAsia="Times New Roman" w:cs="Times New Roman"/>
          <w:sz w:val="24"/>
          <w:szCs w:val="24"/>
        </w:rPr>
      </w:pPr>
      <w:r w:rsidRPr="689B7D7B">
        <w:rPr>
          <w:rFonts w:eastAsia="Times New Roman" w:cs="Times New Roman"/>
          <w:sz w:val="24"/>
          <w:szCs w:val="24"/>
        </w:rPr>
        <w:t>After the completion of the</w:t>
      </w:r>
      <w:r w:rsidR="5FFF4B16" w:rsidRPr="689B7D7B">
        <w:rPr>
          <w:rFonts w:eastAsia="Times New Roman" w:cs="Times New Roman"/>
          <w:sz w:val="24"/>
          <w:szCs w:val="24"/>
        </w:rPr>
        <w:t xml:space="preserve"> Class IV</w:t>
      </w:r>
      <w:r w:rsidRPr="689B7D7B">
        <w:rPr>
          <w:rFonts w:eastAsia="Times New Roman" w:cs="Times New Roman"/>
          <w:sz w:val="24"/>
          <w:szCs w:val="24"/>
        </w:rPr>
        <w:t xml:space="preserve"> Median Bicycle Lanes</w:t>
      </w:r>
      <w:r w:rsidR="5475F642" w:rsidRPr="689B7D7B">
        <w:rPr>
          <w:rFonts w:eastAsia="Times New Roman" w:cs="Times New Roman"/>
          <w:sz w:val="24"/>
          <w:szCs w:val="24"/>
        </w:rPr>
        <w:t xml:space="preserve"> on North Street</w:t>
      </w:r>
      <w:r w:rsidR="6FF17625" w:rsidRPr="689B7D7B">
        <w:rPr>
          <w:rFonts w:eastAsia="Times New Roman" w:cs="Times New Roman"/>
          <w:sz w:val="24"/>
          <w:szCs w:val="24"/>
        </w:rPr>
        <w:t xml:space="preserve"> as part of the North Fremont Bicycle and Pedestrian Access and Safety Improvement Project</w:t>
      </w:r>
      <w:r w:rsidR="6EF0423F" w:rsidRPr="689B7D7B">
        <w:rPr>
          <w:rFonts w:eastAsia="Times New Roman" w:cs="Times New Roman"/>
          <w:sz w:val="24"/>
          <w:szCs w:val="24"/>
        </w:rPr>
        <w:t xml:space="preserve">, the </w:t>
      </w:r>
      <w:proofErr w:type="gramStart"/>
      <w:r w:rsidR="6EF0423F" w:rsidRPr="689B7D7B">
        <w:rPr>
          <w:rFonts w:eastAsia="Times New Roman" w:cs="Times New Roman"/>
          <w:sz w:val="24"/>
          <w:szCs w:val="24"/>
        </w:rPr>
        <w:t>City</w:t>
      </w:r>
      <w:proofErr w:type="gramEnd"/>
      <w:r w:rsidR="6EF0423F" w:rsidRPr="689B7D7B">
        <w:rPr>
          <w:rFonts w:eastAsia="Times New Roman" w:cs="Times New Roman"/>
          <w:sz w:val="24"/>
          <w:szCs w:val="24"/>
        </w:rPr>
        <w:t xml:space="preserve"> started working towards the next expansion of bicycle connections from Median Bike Lanes. In 2019</w:t>
      </w:r>
      <w:r w:rsidR="00735A96">
        <w:rPr>
          <w:rFonts w:eastAsia="Times New Roman" w:cs="Times New Roman"/>
          <w:sz w:val="24"/>
          <w:szCs w:val="24"/>
        </w:rPr>
        <w:t>,</w:t>
      </w:r>
      <w:r w:rsidR="6EF0423F" w:rsidRPr="689B7D7B">
        <w:rPr>
          <w:rFonts w:eastAsia="Times New Roman" w:cs="Times New Roman"/>
          <w:sz w:val="24"/>
          <w:szCs w:val="24"/>
        </w:rPr>
        <w:t xml:space="preserve"> th</w:t>
      </w:r>
      <w:r w:rsidR="52701763" w:rsidRPr="689B7D7B">
        <w:rPr>
          <w:rFonts w:eastAsia="Times New Roman" w:cs="Times New Roman"/>
          <w:sz w:val="24"/>
          <w:szCs w:val="24"/>
        </w:rPr>
        <w:t xml:space="preserve">e </w:t>
      </w:r>
      <w:proofErr w:type="gramStart"/>
      <w:r w:rsidR="52701763" w:rsidRPr="689B7D7B">
        <w:rPr>
          <w:rFonts w:eastAsia="Times New Roman" w:cs="Times New Roman"/>
          <w:sz w:val="24"/>
          <w:szCs w:val="24"/>
        </w:rPr>
        <w:t>City</w:t>
      </w:r>
      <w:proofErr w:type="gramEnd"/>
      <w:r w:rsidR="52701763" w:rsidRPr="689B7D7B">
        <w:rPr>
          <w:rFonts w:eastAsia="Times New Roman" w:cs="Times New Roman"/>
          <w:sz w:val="24"/>
          <w:szCs w:val="24"/>
        </w:rPr>
        <w:t xml:space="preserve"> started working toward the “North Fremont Gap Project” on the east end and in 2023 started working towards expanding the project on the west end. </w:t>
      </w:r>
    </w:p>
    <w:p w14:paraId="68BEA6D3" w14:textId="66B8F6F3" w:rsidR="52701763" w:rsidRDefault="52701763" w:rsidP="689B7D7B">
      <w:pPr>
        <w:rPr>
          <w:rFonts w:eastAsia="Times New Roman" w:cs="Times New Roman"/>
          <w:sz w:val="24"/>
          <w:szCs w:val="24"/>
        </w:rPr>
      </w:pPr>
      <w:r w:rsidRPr="689B7D7B">
        <w:rPr>
          <w:rFonts w:eastAsia="Times New Roman" w:cs="Times New Roman"/>
          <w:sz w:val="24"/>
          <w:szCs w:val="24"/>
        </w:rPr>
        <w:t>This connection first identified in the City’s Multim</w:t>
      </w:r>
      <w:r w:rsidR="4C8DB321" w:rsidRPr="689B7D7B">
        <w:rPr>
          <w:rFonts w:eastAsia="Times New Roman" w:cs="Times New Roman"/>
          <w:sz w:val="24"/>
          <w:szCs w:val="24"/>
        </w:rPr>
        <w:t xml:space="preserve">odal Plan was to connect the bicycle lanes to the Recreation Trail via Casa Verde </w:t>
      </w:r>
      <w:r w:rsidR="42E26381" w:rsidRPr="689B7D7B">
        <w:rPr>
          <w:rFonts w:eastAsia="Times New Roman" w:cs="Times New Roman"/>
          <w:sz w:val="24"/>
          <w:szCs w:val="24"/>
        </w:rPr>
        <w:t xml:space="preserve">Way </w:t>
      </w:r>
      <w:r w:rsidR="4C8DB321" w:rsidRPr="689B7D7B">
        <w:rPr>
          <w:rFonts w:eastAsia="Times New Roman" w:cs="Times New Roman"/>
          <w:sz w:val="24"/>
          <w:szCs w:val="24"/>
        </w:rPr>
        <w:t xml:space="preserve">to Fairground Rd to Mark Thomas Dr to Sloat Ave. </w:t>
      </w:r>
      <w:r w:rsidR="40367F61" w:rsidRPr="689B7D7B">
        <w:rPr>
          <w:rFonts w:eastAsia="Times New Roman" w:cs="Times New Roman"/>
          <w:sz w:val="24"/>
          <w:szCs w:val="24"/>
        </w:rPr>
        <w:t xml:space="preserve">This connection provides an alternative route to the Recreation trail and connects multiple </w:t>
      </w:r>
      <w:r w:rsidR="12BFACCF" w:rsidRPr="689B7D7B">
        <w:rPr>
          <w:rFonts w:eastAsia="Times New Roman" w:cs="Times New Roman"/>
          <w:sz w:val="24"/>
          <w:szCs w:val="24"/>
        </w:rPr>
        <w:t>neighborhoods</w:t>
      </w:r>
      <w:r w:rsidR="40367F61" w:rsidRPr="689B7D7B">
        <w:rPr>
          <w:rFonts w:eastAsia="Times New Roman" w:cs="Times New Roman"/>
          <w:sz w:val="24"/>
          <w:szCs w:val="24"/>
        </w:rPr>
        <w:t xml:space="preserve"> as well as </w:t>
      </w:r>
      <w:r w:rsidR="7A2C1440" w:rsidRPr="689B7D7B">
        <w:rPr>
          <w:rFonts w:eastAsia="Times New Roman" w:cs="Times New Roman"/>
          <w:sz w:val="24"/>
          <w:szCs w:val="24"/>
        </w:rPr>
        <w:t xml:space="preserve">major employers/educational centers. </w:t>
      </w:r>
      <w:r w:rsidR="34EEB8A1" w:rsidRPr="689B7D7B">
        <w:rPr>
          <w:rFonts w:eastAsia="Times New Roman" w:cs="Times New Roman"/>
          <w:sz w:val="24"/>
          <w:szCs w:val="24"/>
        </w:rPr>
        <w:t xml:space="preserve">Another identified connection was to connect Garden Road, which has been identified as a housing </w:t>
      </w:r>
      <w:r w:rsidR="22348126" w:rsidRPr="689B7D7B">
        <w:rPr>
          <w:rFonts w:eastAsia="Times New Roman" w:cs="Times New Roman"/>
          <w:sz w:val="24"/>
          <w:szCs w:val="24"/>
        </w:rPr>
        <w:t>opportunity</w:t>
      </w:r>
      <w:r w:rsidR="34EEB8A1" w:rsidRPr="689B7D7B">
        <w:rPr>
          <w:rFonts w:eastAsia="Times New Roman" w:cs="Times New Roman"/>
          <w:sz w:val="24"/>
          <w:szCs w:val="24"/>
        </w:rPr>
        <w:t xml:space="preserve"> site, to Fairground Rd</w:t>
      </w:r>
      <w:r w:rsidR="41E40998" w:rsidRPr="689B7D7B">
        <w:rPr>
          <w:rFonts w:eastAsia="Times New Roman" w:cs="Times New Roman"/>
          <w:sz w:val="24"/>
          <w:szCs w:val="24"/>
        </w:rPr>
        <w:t>.</w:t>
      </w:r>
    </w:p>
    <w:p w14:paraId="182C6FC9" w14:textId="671CB04B" w:rsidR="34EEB8A1" w:rsidRDefault="34EEB8A1" w:rsidP="689B7D7B">
      <w:pPr>
        <w:rPr>
          <w:rFonts w:eastAsia="Times New Roman" w:cs="Times New Roman"/>
          <w:sz w:val="24"/>
          <w:szCs w:val="24"/>
        </w:rPr>
      </w:pPr>
      <w:r w:rsidRPr="689B7D7B">
        <w:rPr>
          <w:rFonts w:eastAsia="Times New Roman" w:cs="Times New Roman"/>
          <w:sz w:val="24"/>
          <w:szCs w:val="24"/>
        </w:rPr>
        <w:t>City Staff started this grant application process in April 2023,</w:t>
      </w:r>
      <w:r w:rsidR="00735A96">
        <w:rPr>
          <w:rFonts w:eastAsia="Times New Roman" w:cs="Times New Roman"/>
          <w:sz w:val="24"/>
          <w:szCs w:val="24"/>
        </w:rPr>
        <w:t xml:space="preserve"> while</w:t>
      </w:r>
      <w:r w:rsidRPr="689B7D7B">
        <w:rPr>
          <w:rFonts w:eastAsia="Times New Roman" w:cs="Times New Roman"/>
          <w:sz w:val="24"/>
          <w:szCs w:val="24"/>
        </w:rPr>
        <w:t xml:space="preserve"> at the same time the </w:t>
      </w:r>
      <w:proofErr w:type="gramStart"/>
      <w:r w:rsidRPr="689B7D7B">
        <w:rPr>
          <w:rFonts w:eastAsia="Times New Roman" w:cs="Times New Roman"/>
          <w:sz w:val="24"/>
          <w:szCs w:val="24"/>
        </w:rPr>
        <w:t>City</w:t>
      </w:r>
      <w:proofErr w:type="gramEnd"/>
      <w:r w:rsidRPr="689B7D7B">
        <w:rPr>
          <w:rFonts w:eastAsia="Times New Roman" w:cs="Times New Roman"/>
          <w:sz w:val="24"/>
          <w:szCs w:val="24"/>
        </w:rPr>
        <w:t xml:space="preserve"> started</w:t>
      </w:r>
      <w:r w:rsidR="62C8C47E" w:rsidRPr="689B7D7B">
        <w:rPr>
          <w:rFonts w:eastAsia="Times New Roman" w:cs="Times New Roman"/>
          <w:sz w:val="24"/>
          <w:szCs w:val="24"/>
        </w:rPr>
        <w:t xml:space="preserve"> to further develop concepts </w:t>
      </w:r>
      <w:r w:rsidR="00735A96" w:rsidRPr="689B7D7B">
        <w:rPr>
          <w:rFonts w:eastAsia="Times New Roman" w:cs="Times New Roman"/>
          <w:sz w:val="24"/>
          <w:szCs w:val="24"/>
        </w:rPr>
        <w:t>for</w:t>
      </w:r>
      <w:r w:rsidRPr="689B7D7B">
        <w:rPr>
          <w:rFonts w:eastAsia="Times New Roman" w:cs="Times New Roman"/>
          <w:sz w:val="24"/>
          <w:szCs w:val="24"/>
        </w:rPr>
        <w:t xml:space="preserve"> </w:t>
      </w:r>
      <w:r w:rsidR="638FF0E8" w:rsidRPr="689B7D7B">
        <w:rPr>
          <w:rFonts w:eastAsia="Times New Roman" w:cs="Times New Roman"/>
          <w:sz w:val="24"/>
          <w:szCs w:val="24"/>
        </w:rPr>
        <w:t>a Neighborhood and Community Improvement Project</w:t>
      </w:r>
      <w:r w:rsidR="00735A96">
        <w:rPr>
          <w:rFonts w:eastAsia="Times New Roman" w:cs="Times New Roman"/>
          <w:sz w:val="24"/>
          <w:szCs w:val="24"/>
        </w:rPr>
        <w:t>, which</w:t>
      </w:r>
      <w:r w:rsidR="638FF0E8" w:rsidRPr="689B7D7B">
        <w:rPr>
          <w:rFonts w:eastAsia="Times New Roman" w:cs="Times New Roman"/>
          <w:sz w:val="24"/>
          <w:szCs w:val="24"/>
        </w:rPr>
        <w:t xml:space="preserve"> was submitted </w:t>
      </w:r>
      <w:r w:rsidR="4300E701" w:rsidRPr="689B7D7B">
        <w:rPr>
          <w:rFonts w:eastAsia="Times New Roman" w:cs="Times New Roman"/>
          <w:sz w:val="24"/>
          <w:szCs w:val="24"/>
        </w:rPr>
        <w:t xml:space="preserve">for the FY22-23 cycle. This proposed NCIP project would </w:t>
      </w:r>
      <w:r w:rsidR="638FF0E8" w:rsidRPr="689B7D7B">
        <w:rPr>
          <w:rFonts w:eastAsia="Times New Roman" w:cs="Times New Roman"/>
          <w:sz w:val="24"/>
          <w:szCs w:val="24"/>
        </w:rPr>
        <w:lastRenderedPageBreak/>
        <w:t xml:space="preserve">cover the </w:t>
      </w:r>
      <w:r w:rsidR="6A5DED32" w:rsidRPr="689B7D7B">
        <w:rPr>
          <w:rFonts w:eastAsia="Times New Roman" w:cs="Times New Roman"/>
          <w:sz w:val="24"/>
          <w:szCs w:val="24"/>
        </w:rPr>
        <w:t xml:space="preserve">design and </w:t>
      </w:r>
      <w:r w:rsidR="4C341771" w:rsidRPr="689B7D7B">
        <w:rPr>
          <w:rFonts w:eastAsia="Times New Roman" w:cs="Times New Roman"/>
          <w:sz w:val="24"/>
          <w:szCs w:val="24"/>
        </w:rPr>
        <w:t>environmental</w:t>
      </w:r>
      <w:r w:rsidR="6A5DED32" w:rsidRPr="689B7D7B">
        <w:rPr>
          <w:rFonts w:eastAsia="Times New Roman" w:cs="Times New Roman"/>
          <w:sz w:val="24"/>
          <w:szCs w:val="24"/>
        </w:rPr>
        <w:t xml:space="preserve"> phase for implementing bicycle and pedestrian improvements from Casa Verde Way to Fairground Rd to Mark Thomas Dr to Sloa</w:t>
      </w:r>
      <w:r w:rsidR="00DA7AA2">
        <w:rPr>
          <w:rFonts w:eastAsia="Times New Roman" w:cs="Times New Roman"/>
          <w:sz w:val="24"/>
          <w:szCs w:val="24"/>
        </w:rPr>
        <w:t>t Ave but</w:t>
      </w:r>
      <w:r w:rsidR="6A5DED32" w:rsidRPr="689B7D7B">
        <w:rPr>
          <w:rFonts w:eastAsia="Times New Roman" w:cs="Times New Roman"/>
          <w:sz w:val="24"/>
          <w:szCs w:val="24"/>
        </w:rPr>
        <w:t xml:space="preserve"> excluded the Garden Road segment. In </w:t>
      </w:r>
      <w:r w:rsidR="39C59780" w:rsidRPr="689B7D7B">
        <w:rPr>
          <w:rFonts w:eastAsia="Times New Roman" w:cs="Times New Roman"/>
          <w:sz w:val="24"/>
          <w:szCs w:val="24"/>
        </w:rPr>
        <w:t xml:space="preserve">June </w:t>
      </w:r>
      <w:r w:rsidR="509D6596" w:rsidRPr="689B7D7B">
        <w:rPr>
          <w:rFonts w:eastAsia="Times New Roman" w:cs="Times New Roman"/>
          <w:sz w:val="24"/>
          <w:szCs w:val="24"/>
        </w:rPr>
        <w:t xml:space="preserve">2023, </w:t>
      </w:r>
      <w:r w:rsidR="39C59780" w:rsidRPr="689B7D7B">
        <w:rPr>
          <w:rFonts w:eastAsia="Times New Roman" w:cs="Times New Roman"/>
          <w:sz w:val="24"/>
          <w:szCs w:val="24"/>
        </w:rPr>
        <w:t>the NCIP committee voted to prio</w:t>
      </w:r>
      <w:r w:rsidR="1764EB9F" w:rsidRPr="689B7D7B">
        <w:rPr>
          <w:rFonts w:eastAsia="Times New Roman" w:cs="Times New Roman"/>
          <w:sz w:val="24"/>
          <w:szCs w:val="24"/>
        </w:rPr>
        <w:t>ri</w:t>
      </w:r>
      <w:r w:rsidR="39C59780" w:rsidRPr="689B7D7B">
        <w:rPr>
          <w:rFonts w:eastAsia="Times New Roman" w:cs="Times New Roman"/>
          <w:sz w:val="24"/>
          <w:szCs w:val="24"/>
        </w:rPr>
        <w:t xml:space="preserve">tize projects for funding and this proposed project was </w:t>
      </w:r>
      <w:r w:rsidR="6B2C124E" w:rsidRPr="689B7D7B">
        <w:rPr>
          <w:rFonts w:eastAsia="Times New Roman" w:cs="Times New Roman"/>
          <w:sz w:val="24"/>
          <w:szCs w:val="24"/>
        </w:rPr>
        <w:t>ranked 3</w:t>
      </w:r>
      <w:r w:rsidR="6B2C124E" w:rsidRPr="689B7D7B">
        <w:rPr>
          <w:rFonts w:eastAsia="Times New Roman" w:cs="Times New Roman"/>
          <w:sz w:val="24"/>
          <w:szCs w:val="24"/>
          <w:vertAlign w:val="superscript"/>
        </w:rPr>
        <w:t>rd</w:t>
      </w:r>
      <w:r w:rsidR="6B2C124E" w:rsidRPr="689B7D7B">
        <w:rPr>
          <w:rFonts w:eastAsia="Times New Roman" w:cs="Times New Roman"/>
          <w:sz w:val="24"/>
          <w:szCs w:val="24"/>
        </w:rPr>
        <w:t xml:space="preserve"> out of </w:t>
      </w:r>
      <w:r w:rsidR="29B4CAE5" w:rsidRPr="689B7D7B">
        <w:rPr>
          <w:rFonts w:eastAsia="Times New Roman" w:cs="Times New Roman"/>
          <w:sz w:val="24"/>
          <w:szCs w:val="24"/>
        </w:rPr>
        <w:t>95 projects.</w:t>
      </w:r>
      <w:r w:rsidR="216DA9B0" w:rsidRPr="689B7D7B">
        <w:rPr>
          <w:rFonts w:eastAsia="Times New Roman" w:cs="Times New Roman"/>
          <w:sz w:val="24"/>
          <w:szCs w:val="24"/>
        </w:rPr>
        <w:t xml:space="preserve"> </w:t>
      </w:r>
    </w:p>
    <w:p w14:paraId="26AC0EA9" w14:textId="02BBF3EA" w:rsidR="00AA2486" w:rsidRDefault="00AA2486" w:rsidP="00AA2486">
      <w:pPr>
        <w:pStyle w:val="Heading2"/>
        <w:rPr>
          <w:rFonts w:eastAsia="Times New Roman"/>
        </w:rPr>
      </w:pPr>
      <w:r>
        <w:rPr>
          <w:rFonts w:eastAsia="Times New Roman"/>
        </w:rPr>
        <w:t>Project Update</w:t>
      </w:r>
    </w:p>
    <w:p w14:paraId="215FC675" w14:textId="1BF478BC" w:rsidR="3EF2A8AF" w:rsidRDefault="3EF2A8AF" w:rsidP="689B7D7B">
      <w:pPr>
        <w:rPr>
          <w:rFonts w:eastAsia="Times New Roman" w:cs="Times New Roman"/>
          <w:sz w:val="24"/>
          <w:szCs w:val="24"/>
        </w:rPr>
      </w:pPr>
      <w:r w:rsidRPr="689B7D7B">
        <w:rPr>
          <w:rFonts w:eastAsia="Times New Roman" w:cs="Times New Roman"/>
          <w:sz w:val="24"/>
          <w:szCs w:val="24"/>
        </w:rPr>
        <w:t xml:space="preserve">In October 2023, City Council </w:t>
      </w:r>
      <w:r w:rsidR="2A06438F" w:rsidRPr="689B7D7B">
        <w:rPr>
          <w:rFonts w:eastAsia="Times New Roman" w:cs="Times New Roman"/>
          <w:sz w:val="24"/>
          <w:szCs w:val="24"/>
        </w:rPr>
        <w:t>authorized</w:t>
      </w:r>
      <w:r w:rsidRPr="689B7D7B">
        <w:rPr>
          <w:rFonts w:eastAsia="Times New Roman" w:cs="Times New Roman"/>
          <w:sz w:val="24"/>
          <w:szCs w:val="24"/>
        </w:rPr>
        <w:t xml:space="preserve"> staff to move forward with the NCIP Project. </w:t>
      </w:r>
      <w:r w:rsidR="00DA7AA2" w:rsidRPr="689B7D7B">
        <w:rPr>
          <w:rFonts w:eastAsia="Times New Roman" w:cs="Times New Roman"/>
          <w:sz w:val="24"/>
          <w:szCs w:val="24"/>
        </w:rPr>
        <w:t>To</w:t>
      </w:r>
      <w:r w:rsidRPr="689B7D7B">
        <w:rPr>
          <w:rFonts w:eastAsia="Times New Roman" w:cs="Times New Roman"/>
          <w:sz w:val="24"/>
          <w:szCs w:val="24"/>
        </w:rPr>
        <w:t xml:space="preserve"> </w:t>
      </w:r>
      <w:r w:rsidR="7D1DF49B" w:rsidRPr="689B7D7B">
        <w:rPr>
          <w:rFonts w:eastAsia="Times New Roman" w:cs="Times New Roman"/>
          <w:sz w:val="24"/>
          <w:szCs w:val="24"/>
        </w:rPr>
        <w:t xml:space="preserve">maximize the use of </w:t>
      </w:r>
      <w:r w:rsidRPr="689B7D7B">
        <w:rPr>
          <w:rFonts w:eastAsia="Times New Roman" w:cs="Times New Roman"/>
          <w:sz w:val="24"/>
          <w:szCs w:val="24"/>
        </w:rPr>
        <w:t xml:space="preserve">Measure X funds </w:t>
      </w:r>
      <w:r w:rsidR="173388D9" w:rsidRPr="689B7D7B">
        <w:rPr>
          <w:rFonts w:eastAsia="Times New Roman" w:cs="Times New Roman"/>
          <w:sz w:val="24"/>
          <w:szCs w:val="24"/>
        </w:rPr>
        <w:t>for grant opportunities</w:t>
      </w:r>
      <w:r w:rsidR="2423DF4D" w:rsidRPr="689B7D7B">
        <w:rPr>
          <w:rFonts w:eastAsia="Times New Roman" w:cs="Times New Roman"/>
          <w:sz w:val="24"/>
          <w:szCs w:val="24"/>
        </w:rPr>
        <w:t xml:space="preserve">, </w:t>
      </w:r>
      <w:r w:rsidRPr="689B7D7B">
        <w:rPr>
          <w:rFonts w:eastAsia="Times New Roman" w:cs="Times New Roman"/>
          <w:sz w:val="24"/>
          <w:szCs w:val="24"/>
        </w:rPr>
        <w:t>City staff is splitting the projects and moving forward with the Garden Road Project using Measure X fund</w:t>
      </w:r>
      <w:r w:rsidR="291348C3" w:rsidRPr="689B7D7B">
        <w:rPr>
          <w:rFonts w:eastAsia="Times New Roman" w:cs="Times New Roman"/>
          <w:sz w:val="24"/>
          <w:szCs w:val="24"/>
        </w:rPr>
        <w:t xml:space="preserve">ing to </w:t>
      </w:r>
      <w:r w:rsidR="3DFB2512" w:rsidRPr="689B7D7B">
        <w:rPr>
          <w:rFonts w:eastAsia="Times New Roman" w:cs="Times New Roman"/>
          <w:sz w:val="24"/>
          <w:szCs w:val="24"/>
        </w:rPr>
        <w:t xml:space="preserve">develop </w:t>
      </w:r>
      <w:r w:rsidR="291348C3" w:rsidRPr="689B7D7B">
        <w:rPr>
          <w:rFonts w:eastAsia="Times New Roman" w:cs="Times New Roman"/>
          <w:sz w:val="24"/>
          <w:szCs w:val="24"/>
        </w:rPr>
        <w:t xml:space="preserve">concepts and prepare for a future </w:t>
      </w:r>
      <w:r w:rsidR="6671F4E7" w:rsidRPr="689B7D7B">
        <w:rPr>
          <w:rFonts w:eastAsia="Times New Roman" w:cs="Times New Roman"/>
          <w:sz w:val="24"/>
          <w:szCs w:val="24"/>
        </w:rPr>
        <w:t>grant</w:t>
      </w:r>
      <w:r w:rsidR="291348C3" w:rsidRPr="689B7D7B">
        <w:rPr>
          <w:rFonts w:eastAsia="Times New Roman" w:cs="Times New Roman"/>
          <w:sz w:val="24"/>
          <w:szCs w:val="24"/>
        </w:rPr>
        <w:t xml:space="preserve"> application</w:t>
      </w:r>
      <w:r w:rsidR="05E26CDB" w:rsidRPr="689B7D7B">
        <w:rPr>
          <w:rFonts w:eastAsia="Times New Roman" w:cs="Times New Roman"/>
          <w:sz w:val="24"/>
          <w:szCs w:val="24"/>
        </w:rPr>
        <w:t>, including a</w:t>
      </w:r>
      <w:r w:rsidR="4787C9F3" w:rsidRPr="689B7D7B">
        <w:rPr>
          <w:rFonts w:eastAsia="Times New Roman" w:cs="Times New Roman"/>
          <w:sz w:val="24"/>
          <w:szCs w:val="24"/>
        </w:rPr>
        <w:t>n</w:t>
      </w:r>
      <w:r w:rsidR="05E26CDB" w:rsidRPr="689B7D7B">
        <w:rPr>
          <w:rFonts w:eastAsia="Times New Roman" w:cs="Times New Roman"/>
          <w:sz w:val="24"/>
          <w:szCs w:val="24"/>
        </w:rPr>
        <w:t xml:space="preserve"> ATP grant application</w:t>
      </w:r>
      <w:r w:rsidR="291348C3" w:rsidRPr="689B7D7B">
        <w:rPr>
          <w:rFonts w:eastAsia="Times New Roman" w:cs="Times New Roman"/>
          <w:sz w:val="24"/>
          <w:szCs w:val="24"/>
        </w:rPr>
        <w:t>. The</w:t>
      </w:r>
      <w:r w:rsidRPr="689B7D7B">
        <w:rPr>
          <w:rFonts w:eastAsia="Times New Roman" w:cs="Times New Roman"/>
          <w:sz w:val="24"/>
          <w:szCs w:val="24"/>
        </w:rPr>
        <w:t xml:space="preserve"> </w:t>
      </w:r>
      <w:r w:rsidR="12758229" w:rsidRPr="689B7D7B">
        <w:rPr>
          <w:rFonts w:eastAsia="Times New Roman" w:cs="Times New Roman"/>
          <w:sz w:val="24"/>
          <w:szCs w:val="24"/>
        </w:rPr>
        <w:t xml:space="preserve">Casa Verde Way to Fairground Rd to Mark Thomas Dr to Sloat Ave segment will move ahead as an NCIP project and </w:t>
      </w:r>
      <w:r w:rsidR="6894DFCC" w:rsidRPr="689B7D7B">
        <w:rPr>
          <w:rFonts w:eastAsia="Times New Roman" w:cs="Times New Roman"/>
          <w:sz w:val="24"/>
          <w:szCs w:val="24"/>
        </w:rPr>
        <w:t xml:space="preserve">the </w:t>
      </w:r>
      <w:proofErr w:type="gramStart"/>
      <w:r w:rsidR="6894DFCC" w:rsidRPr="689B7D7B">
        <w:rPr>
          <w:rFonts w:eastAsia="Times New Roman" w:cs="Times New Roman"/>
          <w:sz w:val="24"/>
          <w:szCs w:val="24"/>
        </w:rPr>
        <w:t>City</w:t>
      </w:r>
      <w:proofErr w:type="gramEnd"/>
      <w:r w:rsidR="6894DFCC" w:rsidRPr="689B7D7B">
        <w:rPr>
          <w:rFonts w:eastAsia="Times New Roman" w:cs="Times New Roman"/>
          <w:sz w:val="24"/>
          <w:szCs w:val="24"/>
        </w:rPr>
        <w:t xml:space="preserve"> releas</w:t>
      </w:r>
      <w:r w:rsidR="007D4203">
        <w:rPr>
          <w:rFonts w:eastAsia="Times New Roman" w:cs="Times New Roman"/>
          <w:sz w:val="24"/>
          <w:szCs w:val="24"/>
        </w:rPr>
        <w:t>ed</w:t>
      </w:r>
      <w:r w:rsidR="6894DFCC" w:rsidRPr="689B7D7B">
        <w:rPr>
          <w:rFonts w:eastAsia="Times New Roman" w:cs="Times New Roman"/>
          <w:sz w:val="24"/>
          <w:szCs w:val="24"/>
        </w:rPr>
        <w:t xml:space="preserve"> a</w:t>
      </w:r>
      <w:r w:rsidR="12758229" w:rsidRPr="689B7D7B">
        <w:rPr>
          <w:rFonts w:eastAsia="Times New Roman" w:cs="Times New Roman"/>
          <w:sz w:val="24"/>
          <w:szCs w:val="24"/>
        </w:rPr>
        <w:t xml:space="preserve"> request for proposals </w:t>
      </w:r>
      <w:r w:rsidR="00DA7AA2">
        <w:rPr>
          <w:rFonts w:eastAsia="Times New Roman" w:cs="Times New Roman"/>
          <w:sz w:val="24"/>
          <w:szCs w:val="24"/>
        </w:rPr>
        <w:t xml:space="preserve">for </w:t>
      </w:r>
      <w:r w:rsidR="007D4203">
        <w:rPr>
          <w:rFonts w:eastAsia="Times New Roman" w:cs="Times New Roman"/>
          <w:sz w:val="24"/>
          <w:szCs w:val="24"/>
        </w:rPr>
        <w:t>the Study, Preliminary Design and Environmental Document in April 2024, and received proposal May 2024. The City awarded the contract for this proposal to BKF Engineers in October 2024 with the project expecting to kick off in January 2025.</w:t>
      </w:r>
    </w:p>
    <w:p w14:paraId="47C95E6D" w14:textId="77777777" w:rsidR="00AA2486" w:rsidRDefault="00AA2486" w:rsidP="689B7D7B">
      <w:pPr>
        <w:rPr>
          <w:rFonts w:eastAsia="Times New Roman" w:cs="Times New Roman"/>
          <w:sz w:val="24"/>
          <w:szCs w:val="24"/>
        </w:rPr>
      </w:pPr>
    </w:p>
    <w:p w14:paraId="4D5ECDA0" w14:textId="3E9975B1" w:rsidR="00AA2486" w:rsidRDefault="00AA2486" w:rsidP="00AA2486">
      <w:pPr>
        <w:pStyle w:val="Heading2"/>
        <w:rPr>
          <w:rFonts w:eastAsia="Times New Roman"/>
        </w:rPr>
      </w:pPr>
      <w:r>
        <w:rPr>
          <w:rFonts w:eastAsia="Times New Roman"/>
        </w:rPr>
        <w:t>Project Funding</w:t>
      </w:r>
    </w:p>
    <w:p w14:paraId="0DEB2ED7" w14:textId="7337021F" w:rsidR="00AA2486" w:rsidRDefault="00AA2486" w:rsidP="689B7D7B">
      <w:pPr>
        <w:rPr>
          <w:rFonts w:eastAsia="Times New Roman" w:cs="Times New Roman"/>
          <w:sz w:val="24"/>
          <w:szCs w:val="24"/>
        </w:rPr>
      </w:pPr>
      <w:r>
        <w:rPr>
          <w:rFonts w:eastAsia="Times New Roman" w:cs="Times New Roman"/>
          <w:sz w:val="24"/>
          <w:szCs w:val="24"/>
        </w:rPr>
        <w:t xml:space="preserve">Account 1 </w:t>
      </w:r>
      <w:r w:rsidR="0086617E">
        <w:rPr>
          <w:rFonts w:eastAsia="Times New Roman" w:cs="Times New Roman"/>
          <w:sz w:val="24"/>
          <w:szCs w:val="24"/>
        </w:rPr>
        <w:t>(35c1851)</w:t>
      </w:r>
      <w:r w:rsidR="00AD5AFD">
        <w:rPr>
          <w:rFonts w:eastAsia="Times New Roman" w:cs="Times New Roman"/>
          <w:sz w:val="24"/>
          <w:szCs w:val="24"/>
        </w:rPr>
        <w:t xml:space="preserve"> </w:t>
      </w:r>
      <w:r>
        <w:rPr>
          <w:rFonts w:eastAsia="Times New Roman" w:cs="Times New Roman"/>
          <w:sz w:val="24"/>
          <w:szCs w:val="24"/>
        </w:rPr>
        <w:t>(Measure X)</w:t>
      </w:r>
      <w:r w:rsidR="0086617E">
        <w:rPr>
          <w:rFonts w:eastAsia="Times New Roman" w:cs="Times New Roman"/>
          <w:sz w:val="24"/>
          <w:szCs w:val="24"/>
        </w:rPr>
        <w:t>:</w:t>
      </w:r>
      <w:r w:rsidR="0086617E">
        <w:rPr>
          <w:rFonts w:eastAsia="Times New Roman" w:cs="Times New Roman"/>
          <w:sz w:val="24"/>
          <w:szCs w:val="24"/>
        </w:rPr>
        <w:tab/>
      </w:r>
      <w:proofErr w:type="gramStart"/>
      <w:r w:rsidR="007D4203">
        <w:rPr>
          <w:rFonts w:eastAsia="Times New Roman" w:cs="Times New Roman"/>
          <w:sz w:val="24"/>
          <w:szCs w:val="24"/>
        </w:rPr>
        <w:tab/>
        <w:t xml:space="preserve">  </w:t>
      </w:r>
      <w:r w:rsidR="0086617E">
        <w:rPr>
          <w:rFonts w:eastAsia="Times New Roman" w:cs="Times New Roman"/>
          <w:sz w:val="24"/>
          <w:szCs w:val="24"/>
        </w:rPr>
        <w:t>$</w:t>
      </w:r>
      <w:proofErr w:type="gramEnd"/>
      <w:r w:rsidR="0086617E">
        <w:rPr>
          <w:rFonts w:eastAsia="Times New Roman" w:cs="Times New Roman"/>
          <w:sz w:val="24"/>
          <w:szCs w:val="24"/>
        </w:rPr>
        <w:t>11,809.90</w:t>
      </w:r>
    </w:p>
    <w:p w14:paraId="5196C2ED" w14:textId="20595EF1" w:rsidR="00AA2486" w:rsidRDefault="00AA2486" w:rsidP="689B7D7B">
      <w:pPr>
        <w:rPr>
          <w:rFonts w:eastAsia="Times New Roman" w:cs="Times New Roman"/>
          <w:sz w:val="24"/>
          <w:szCs w:val="24"/>
        </w:rPr>
      </w:pPr>
      <w:r>
        <w:rPr>
          <w:rFonts w:eastAsia="Times New Roman" w:cs="Times New Roman"/>
          <w:sz w:val="24"/>
          <w:szCs w:val="24"/>
        </w:rPr>
        <w:t xml:space="preserve">Account 2 </w:t>
      </w:r>
      <w:r w:rsidR="0086617E">
        <w:rPr>
          <w:rFonts w:eastAsia="Times New Roman" w:cs="Times New Roman"/>
          <w:sz w:val="24"/>
          <w:szCs w:val="24"/>
        </w:rPr>
        <w:t>(ncp2404)</w:t>
      </w:r>
      <w:r w:rsidR="00AD5AFD">
        <w:rPr>
          <w:rFonts w:eastAsia="Times New Roman" w:cs="Times New Roman"/>
          <w:sz w:val="24"/>
          <w:szCs w:val="24"/>
        </w:rPr>
        <w:t xml:space="preserve"> </w:t>
      </w:r>
      <w:r>
        <w:rPr>
          <w:rFonts w:eastAsia="Times New Roman" w:cs="Times New Roman"/>
          <w:sz w:val="24"/>
          <w:szCs w:val="24"/>
        </w:rPr>
        <w:t>(NCIP)</w:t>
      </w:r>
      <w:r w:rsidR="0086617E">
        <w:rPr>
          <w:rFonts w:eastAsia="Times New Roman" w:cs="Times New Roman"/>
          <w:sz w:val="24"/>
          <w:szCs w:val="24"/>
        </w:rPr>
        <w:t>:</w:t>
      </w:r>
      <w:r w:rsidR="0086617E">
        <w:rPr>
          <w:rFonts w:eastAsia="Times New Roman" w:cs="Times New Roman"/>
          <w:sz w:val="24"/>
          <w:szCs w:val="24"/>
        </w:rPr>
        <w:tab/>
      </w:r>
      <w:r w:rsidR="0086617E">
        <w:rPr>
          <w:rFonts w:eastAsia="Times New Roman" w:cs="Times New Roman"/>
          <w:sz w:val="24"/>
          <w:szCs w:val="24"/>
        </w:rPr>
        <w:tab/>
        <w:t>$700,000.00</w:t>
      </w:r>
    </w:p>
    <w:p w14:paraId="43EAC676" w14:textId="7090044C" w:rsidR="00AA2486" w:rsidRPr="0086617E" w:rsidRDefault="00AA2486" w:rsidP="689B7D7B">
      <w:pPr>
        <w:rPr>
          <w:rFonts w:eastAsia="Times New Roman" w:cs="Times New Roman"/>
          <w:b/>
          <w:bCs/>
          <w:sz w:val="24"/>
          <w:szCs w:val="24"/>
        </w:rPr>
      </w:pPr>
      <w:r w:rsidRPr="0086617E">
        <w:rPr>
          <w:rFonts w:eastAsia="Times New Roman" w:cs="Times New Roman"/>
          <w:b/>
          <w:bCs/>
          <w:sz w:val="24"/>
          <w:szCs w:val="24"/>
        </w:rPr>
        <w:t>Total</w:t>
      </w:r>
      <w:r w:rsidR="0086617E" w:rsidRPr="0086617E">
        <w:rPr>
          <w:rFonts w:eastAsia="Times New Roman" w:cs="Times New Roman"/>
          <w:b/>
          <w:bCs/>
          <w:sz w:val="24"/>
          <w:szCs w:val="24"/>
        </w:rPr>
        <w:t>:</w:t>
      </w:r>
      <w:r w:rsidR="0086617E" w:rsidRPr="0086617E">
        <w:rPr>
          <w:rFonts w:eastAsia="Times New Roman" w:cs="Times New Roman"/>
          <w:b/>
          <w:bCs/>
          <w:sz w:val="24"/>
          <w:szCs w:val="24"/>
        </w:rPr>
        <w:tab/>
      </w:r>
      <w:r w:rsidR="0086617E" w:rsidRPr="0086617E">
        <w:rPr>
          <w:rFonts w:eastAsia="Times New Roman" w:cs="Times New Roman"/>
          <w:b/>
          <w:bCs/>
          <w:sz w:val="24"/>
          <w:szCs w:val="24"/>
        </w:rPr>
        <w:tab/>
      </w:r>
      <w:r w:rsidR="0086617E" w:rsidRPr="0086617E">
        <w:rPr>
          <w:rFonts w:eastAsia="Times New Roman" w:cs="Times New Roman"/>
          <w:b/>
          <w:bCs/>
          <w:sz w:val="24"/>
          <w:szCs w:val="24"/>
        </w:rPr>
        <w:tab/>
      </w:r>
      <w:r w:rsidR="0086617E" w:rsidRPr="0086617E">
        <w:rPr>
          <w:rFonts w:eastAsia="Times New Roman" w:cs="Times New Roman"/>
          <w:b/>
          <w:bCs/>
          <w:sz w:val="24"/>
          <w:szCs w:val="24"/>
        </w:rPr>
        <w:tab/>
      </w:r>
      <w:r w:rsidR="0086617E" w:rsidRPr="0086617E">
        <w:rPr>
          <w:rFonts w:eastAsia="Times New Roman" w:cs="Times New Roman"/>
          <w:b/>
          <w:bCs/>
          <w:sz w:val="24"/>
          <w:szCs w:val="24"/>
        </w:rPr>
        <w:tab/>
      </w:r>
      <w:r w:rsidR="007D4203">
        <w:rPr>
          <w:rFonts w:eastAsia="Times New Roman" w:cs="Times New Roman"/>
          <w:b/>
          <w:bCs/>
          <w:sz w:val="24"/>
          <w:szCs w:val="24"/>
        </w:rPr>
        <w:tab/>
      </w:r>
      <w:r w:rsidR="0086617E" w:rsidRPr="0086617E">
        <w:rPr>
          <w:rFonts w:eastAsia="Times New Roman" w:cs="Times New Roman"/>
          <w:b/>
          <w:bCs/>
          <w:sz w:val="24"/>
          <w:szCs w:val="24"/>
        </w:rPr>
        <w:t>$711,809.90</w:t>
      </w:r>
    </w:p>
    <w:p w14:paraId="011DFD33" w14:textId="77777777" w:rsidR="00AA2486" w:rsidRDefault="00AA2486" w:rsidP="689B7D7B">
      <w:pPr>
        <w:rPr>
          <w:rFonts w:eastAsia="Times New Roman" w:cs="Times New Roman"/>
          <w:sz w:val="24"/>
          <w:szCs w:val="24"/>
        </w:rPr>
      </w:pPr>
    </w:p>
    <w:p w14:paraId="45D8BA8C" w14:textId="77777777" w:rsidR="00AA2486" w:rsidRDefault="00AA2486" w:rsidP="689B7D7B">
      <w:pPr>
        <w:rPr>
          <w:rFonts w:eastAsia="Times New Roman" w:cs="Times New Roman"/>
          <w:sz w:val="24"/>
          <w:szCs w:val="24"/>
        </w:rPr>
      </w:pPr>
    </w:p>
    <w:p w14:paraId="0569A903" w14:textId="488831EA" w:rsidR="00AA2486" w:rsidRDefault="00AA2486" w:rsidP="00AA2486">
      <w:pPr>
        <w:pStyle w:val="Heading2"/>
        <w:rPr>
          <w:rFonts w:eastAsia="Times New Roman"/>
        </w:rPr>
      </w:pPr>
      <w:r>
        <w:rPr>
          <w:rFonts w:eastAsia="Times New Roman"/>
        </w:rPr>
        <w:lastRenderedPageBreak/>
        <w:t>Before &amp; After Photos</w:t>
      </w:r>
    </w:p>
    <w:p w14:paraId="4673077E" w14:textId="0D448599" w:rsidR="007D4203" w:rsidRDefault="007376FD" w:rsidP="007D4203">
      <w:r w:rsidRPr="007376FD">
        <w:rPr>
          <w:noProof/>
        </w:rPr>
        <w:drawing>
          <wp:inline distT="0" distB="0" distL="0" distR="0" wp14:anchorId="18C5EEEA" wp14:editId="7383A56C">
            <wp:extent cx="5943600" cy="3404235"/>
            <wp:effectExtent l="0" t="0" r="0" b="5715"/>
            <wp:docPr id="1872628139"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628139" name="Picture 1" descr="Map&#10;&#10;Description automatically generated"/>
                    <pic:cNvPicPr/>
                  </pic:nvPicPr>
                  <pic:blipFill>
                    <a:blip r:embed="rId6"/>
                    <a:stretch>
                      <a:fillRect/>
                    </a:stretch>
                  </pic:blipFill>
                  <pic:spPr>
                    <a:xfrm>
                      <a:off x="0" y="0"/>
                      <a:ext cx="5943600" cy="3404235"/>
                    </a:xfrm>
                    <a:prstGeom prst="rect">
                      <a:avLst/>
                    </a:prstGeom>
                  </pic:spPr>
                </pic:pic>
              </a:graphicData>
            </a:graphic>
          </wp:inline>
        </w:drawing>
      </w:r>
    </w:p>
    <w:p w14:paraId="48243755" w14:textId="380CF12C" w:rsidR="007376FD" w:rsidRPr="007D4203" w:rsidRDefault="007376FD" w:rsidP="007D4203">
      <w:r>
        <w:t>Project Area Map</w:t>
      </w:r>
    </w:p>
    <w:sectPr w:rsidR="007376FD" w:rsidRPr="007D420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FB673C"/>
    <w:multiLevelType w:val="hybridMultilevel"/>
    <w:tmpl w:val="8EFCD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64212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CE8"/>
    <w:rsid w:val="00003441"/>
    <w:rsid w:val="00032F3D"/>
    <w:rsid w:val="000438D4"/>
    <w:rsid w:val="000900BA"/>
    <w:rsid w:val="0009494F"/>
    <w:rsid w:val="000A37FD"/>
    <w:rsid w:val="000D55E9"/>
    <w:rsid w:val="000F4CA4"/>
    <w:rsid w:val="00142448"/>
    <w:rsid w:val="0015269D"/>
    <w:rsid w:val="001A5C52"/>
    <w:rsid w:val="001D7C1C"/>
    <w:rsid w:val="001E551D"/>
    <w:rsid w:val="002520E6"/>
    <w:rsid w:val="00291A9E"/>
    <w:rsid w:val="00397D82"/>
    <w:rsid w:val="003C01AF"/>
    <w:rsid w:val="003D63EF"/>
    <w:rsid w:val="004023E5"/>
    <w:rsid w:val="00441DCE"/>
    <w:rsid w:val="0044628A"/>
    <w:rsid w:val="0048491A"/>
    <w:rsid w:val="00487729"/>
    <w:rsid w:val="004C4304"/>
    <w:rsid w:val="004C6E1C"/>
    <w:rsid w:val="004E63B1"/>
    <w:rsid w:val="005061DB"/>
    <w:rsid w:val="00522B8B"/>
    <w:rsid w:val="005507FB"/>
    <w:rsid w:val="00564A1C"/>
    <w:rsid w:val="00574836"/>
    <w:rsid w:val="005D3CE8"/>
    <w:rsid w:val="00602085"/>
    <w:rsid w:val="0062552D"/>
    <w:rsid w:val="00652411"/>
    <w:rsid w:val="00680097"/>
    <w:rsid w:val="006D6A9C"/>
    <w:rsid w:val="006E013A"/>
    <w:rsid w:val="006F68FE"/>
    <w:rsid w:val="00722D7D"/>
    <w:rsid w:val="00735A96"/>
    <w:rsid w:val="007376FD"/>
    <w:rsid w:val="007731E9"/>
    <w:rsid w:val="007926EE"/>
    <w:rsid w:val="007A756B"/>
    <w:rsid w:val="007D4203"/>
    <w:rsid w:val="00803F5F"/>
    <w:rsid w:val="008428FF"/>
    <w:rsid w:val="0084554E"/>
    <w:rsid w:val="0086617E"/>
    <w:rsid w:val="008E45F2"/>
    <w:rsid w:val="00911AF8"/>
    <w:rsid w:val="00916EB1"/>
    <w:rsid w:val="00917660"/>
    <w:rsid w:val="00925E9B"/>
    <w:rsid w:val="00963510"/>
    <w:rsid w:val="00975823"/>
    <w:rsid w:val="00A3477D"/>
    <w:rsid w:val="00AA2486"/>
    <w:rsid w:val="00AB21AC"/>
    <w:rsid w:val="00AD5AFD"/>
    <w:rsid w:val="00AE5965"/>
    <w:rsid w:val="00AF054D"/>
    <w:rsid w:val="00B66801"/>
    <w:rsid w:val="00BC1131"/>
    <w:rsid w:val="00C00DA4"/>
    <w:rsid w:val="00C70881"/>
    <w:rsid w:val="00C93478"/>
    <w:rsid w:val="00D53D1D"/>
    <w:rsid w:val="00D96592"/>
    <w:rsid w:val="00DA7AA2"/>
    <w:rsid w:val="00E317BD"/>
    <w:rsid w:val="00E66A4F"/>
    <w:rsid w:val="00E80639"/>
    <w:rsid w:val="00E87000"/>
    <w:rsid w:val="00EF21B1"/>
    <w:rsid w:val="00F11894"/>
    <w:rsid w:val="00F71FAF"/>
    <w:rsid w:val="00F92CA8"/>
    <w:rsid w:val="00FA083A"/>
    <w:rsid w:val="00FD512D"/>
    <w:rsid w:val="00FE7D9A"/>
    <w:rsid w:val="00FF3EE0"/>
    <w:rsid w:val="0561CFA3"/>
    <w:rsid w:val="05E26CDB"/>
    <w:rsid w:val="0691D2B1"/>
    <w:rsid w:val="0924F1DA"/>
    <w:rsid w:val="09D4ECCE"/>
    <w:rsid w:val="0FB8ACDD"/>
    <w:rsid w:val="11547D3E"/>
    <w:rsid w:val="12758229"/>
    <w:rsid w:val="1284804C"/>
    <w:rsid w:val="12BFACCF"/>
    <w:rsid w:val="13DFB938"/>
    <w:rsid w:val="173388D9"/>
    <w:rsid w:val="1764EB9F"/>
    <w:rsid w:val="1943032A"/>
    <w:rsid w:val="19E784C3"/>
    <w:rsid w:val="19EB1098"/>
    <w:rsid w:val="1ABA31D3"/>
    <w:rsid w:val="20162ED2"/>
    <w:rsid w:val="20BEC933"/>
    <w:rsid w:val="20F15784"/>
    <w:rsid w:val="21429BB4"/>
    <w:rsid w:val="216DA9B0"/>
    <w:rsid w:val="22348126"/>
    <w:rsid w:val="22C543B8"/>
    <w:rsid w:val="2423DF4D"/>
    <w:rsid w:val="291348C3"/>
    <w:rsid w:val="29B4CAE5"/>
    <w:rsid w:val="2A06438F"/>
    <w:rsid w:val="3053C1B4"/>
    <w:rsid w:val="33D17FEC"/>
    <w:rsid w:val="34EEB8A1"/>
    <w:rsid w:val="356AFAD6"/>
    <w:rsid w:val="3662499E"/>
    <w:rsid w:val="39C59780"/>
    <w:rsid w:val="3A49E554"/>
    <w:rsid w:val="3CDCC3AB"/>
    <w:rsid w:val="3DFB2512"/>
    <w:rsid w:val="3EF2A8AF"/>
    <w:rsid w:val="40367F61"/>
    <w:rsid w:val="41E40998"/>
    <w:rsid w:val="42D19490"/>
    <w:rsid w:val="42E26381"/>
    <w:rsid w:val="4300E701"/>
    <w:rsid w:val="43904B69"/>
    <w:rsid w:val="470BB42A"/>
    <w:rsid w:val="4787C9F3"/>
    <w:rsid w:val="48947326"/>
    <w:rsid w:val="4C341771"/>
    <w:rsid w:val="4C8DB321"/>
    <w:rsid w:val="4D941E0B"/>
    <w:rsid w:val="509D6596"/>
    <w:rsid w:val="52701763"/>
    <w:rsid w:val="53EA3732"/>
    <w:rsid w:val="5475F642"/>
    <w:rsid w:val="5B5C18A0"/>
    <w:rsid w:val="5BB908FC"/>
    <w:rsid w:val="5CF7E901"/>
    <w:rsid w:val="5F1F3AD7"/>
    <w:rsid w:val="5FFF4B16"/>
    <w:rsid w:val="60A23650"/>
    <w:rsid w:val="62C8C47E"/>
    <w:rsid w:val="638FF0E8"/>
    <w:rsid w:val="64B3867A"/>
    <w:rsid w:val="6671F4E7"/>
    <w:rsid w:val="67B82DF4"/>
    <w:rsid w:val="68129654"/>
    <w:rsid w:val="6894DFCC"/>
    <w:rsid w:val="689B7D7B"/>
    <w:rsid w:val="698ADFC1"/>
    <w:rsid w:val="6A5DED32"/>
    <w:rsid w:val="6B2C124E"/>
    <w:rsid w:val="6EF0423F"/>
    <w:rsid w:val="6FF17625"/>
    <w:rsid w:val="74FC92B7"/>
    <w:rsid w:val="758AFB33"/>
    <w:rsid w:val="75AC8DAB"/>
    <w:rsid w:val="78343379"/>
    <w:rsid w:val="78E42E6D"/>
    <w:rsid w:val="79DB54FC"/>
    <w:rsid w:val="7A2C1440"/>
    <w:rsid w:val="7B6BD43B"/>
    <w:rsid w:val="7BB69602"/>
    <w:rsid w:val="7C7FB953"/>
    <w:rsid w:val="7D1DF4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3FC76"/>
  <w15:chartTrackingRefBased/>
  <w15:docId w15:val="{8795D50C-3E46-4E8A-929F-B52D246D2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AA248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494F"/>
    <w:pPr>
      <w:widowControl w:val="0"/>
      <w:spacing w:after="200" w:line="276" w:lineRule="auto"/>
      <w:ind w:left="720"/>
      <w:contextualSpacing/>
    </w:pPr>
  </w:style>
  <w:style w:type="character" w:styleId="Hyperlink">
    <w:name w:val="Hyperlink"/>
    <w:basedOn w:val="DefaultParagraphFont"/>
    <w:uiPriority w:val="99"/>
    <w:unhideWhenUsed/>
    <w:rsid w:val="00917660"/>
    <w:rPr>
      <w:color w:val="0563C1" w:themeColor="hyperlink"/>
      <w:u w:val="single"/>
    </w:rPr>
  </w:style>
  <w:style w:type="character" w:styleId="FollowedHyperlink">
    <w:name w:val="FollowedHyperlink"/>
    <w:basedOn w:val="DefaultParagraphFont"/>
    <w:uiPriority w:val="99"/>
    <w:semiHidden/>
    <w:unhideWhenUsed/>
    <w:rsid w:val="001E551D"/>
    <w:rPr>
      <w:color w:val="954F72" w:themeColor="followedHyperlink"/>
      <w:u w:val="single"/>
    </w:rPr>
  </w:style>
  <w:style w:type="paragraph" w:styleId="BalloonText">
    <w:name w:val="Balloon Text"/>
    <w:basedOn w:val="Normal"/>
    <w:link w:val="BalloonTextChar"/>
    <w:uiPriority w:val="99"/>
    <w:semiHidden/>
    <w:unhideWhenUsed/>
    <w:rsid w:val="004C43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4304"/>
    <w:rPr>
      <w:rFonts w:ascii="Segoe UI" w:hAnsi="Segoe UI" w:cs="Segoe UI"/>
      <w:sz w:val="18"/>
      <w:szCs w:val="18"/>
    </w:rPr>
  </w:style>
  <w:style w:type="character" w:customStyle="1" w:styleId="Heading2Char">
    <w:name w:val="Heading 2 Char"/>
    <w:basedOn w:val="DefaultParagraphFont"/>
    <w:link w:val="Heading2"/>
    <w:uiPriority w:val="9"/>
    <w:rsid w:val="00AA2486"/>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ustomXml" Target="../customXml/item3.xml"/><Relationship Id="rId5" Type="http://schemas.openxmlformats.org/officeDocument/2006/relationships/image" Target="media/image1.jpeg"/><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89A18C41AAC3418EBFC4D13CA3E59E" ma:contentTypeVersion="19" ma:contentTypeDescription="Create a new document." ma:contentTypeScope="" ma:versionID="d3e9b59ebaeba0d84b7df3fce4121d97">
  <xsd:schema xmlns:xsd="http://www.w3.org/2001/XMLSchema" xmlns:xs="http://www.w3.org/2001/XMLSchema" xmlns:p="http://schemas.microsoft.com/office/2006/metadata/properties" xmlns:ns2="dc22578f-816f-46db-a965-a1ef8daeb1c2" xmlns:ns3="faf2dff7-1506-4aa5-8991-bbb7af5dd8fc" targetNamespace="http://schemas.microsoft.com/office/2006/metadata/properties" ma:root="true" ma:fieldsID="25fadf29fbeb3dc26c07790da40b96a2" ns2:_="" ns3:_="">
    <xsd:import namespace="dc22578f-816f-46db-a965-a1ef8daeb1c2"/>
    <xsd:import namespace="faf2dff7-1506-4aa5-8991-bbb7af5dd8f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22578f-816f-46db-a965-a1ef8daeb1c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2b3e53e-12d5-4e58-a8f6-425b524cd8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f2dff7-1506-4aa5-8991-bbb7af5dd8fc"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bcb4c813-3d77-496f-a794-c7be73d0bcde}" ma:internalName="TaxCatchAll" ma:showField="CatchAllData" ma:web="faf2dff7-1506-4aa5-8991-bbb7af5dd8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c22578f-816f-46db-a965-a1ef8daeb1c2">
      <Terms xmlns="http://schemas.microsoft.com/office/infopath/2007/PartnerControls"/>
    </lcf76f155ced4ddcb4097134ff3c332f>
    <_Flow_SignoffStatus xmlns="dc22578f-816f-46db-a965-a1ef8daeb1c2" xsi:nil="true"/>
    <TaxCatchAll xmlns="faf2dff7-1506-4aa5-8991-bbb7af5dd8fc" xsi:nil="true"/>
  </documentManagement>
</p:properties>
</file>

<file path=customXml/itemProps1.xml><?xml version="1.0" encoding="utf-8"?>
<ds:datastoreItem xmlns:ds="http://schemas.openxmlformats.org/officeDocument/2006/customXml" ds:itemID="{2ABBD84D-1B28-4B02-8DBC-E664DC9C6400}"/>
</file>

<file path=customXml/itemProps2.xml><?xml version="1.0" encoding="utf-8"?>
<ds:datastoreItem xmlns:ds="http://schemas.openxmlformats.org/officeDocument/2006/customXml" ds:itemID="{82693A03-6294-4EC7-A3FB-2B0ACEFAFCC1}"/>
</file>

<file path=customXml/itemProps3.xml><?xml version="1.0" encoding="utf-8"?>
<ds:datastoreItem xmlns:ds="http://schemas.openxmlformats.org/officeDocument/2006/customXml" ds:itemID="{1FD8E0EE-FF40-4892-B4C1-0FC73D16A36E}"/>
</file>

<file path=docProps/app.xml><?xml version="1.0" encoding="utf-8"?>
<Properties xmlns="http://schemas.openxmlformats.org/officeDocument/2006/extended-properties" xmlns:vt="http://schemas.openxmlformats.org/officeDocument/2006/docPropsVTypes">
  <Template>Normal.dotm</Template>
  <TotalTime>1150</TotalTime>
  <Pages>3</Pages>
  <Words>431</Words>
  <Characters>2461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ARenny</dc:creator>
  <cp:keywords/>
  <dc:description/>
  <cp:lastModifiedBy>Sara South</cp:lastModifiedBy>
  <cp:revision>15</cp:revision>
  <cp:lastPrinted>2020-12-11T20:04:00Z</cp:lastPrinted>
  <dcterms:created xsi:type="dcterms:W3CDTF">2021-11-02T23:54:00Z</dcterms:created>
  <dcterms:modified xsi:type="dcterms:W3CDTF">2024-12-31T15:52:00Z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0x0101009A89A18C41AAC3418EBFC4D13CA3E59E</vt:lpwstr>
  </property>
</Properties>
</file>